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6771A" w:rsidRDefault="0036771A">
      <w:r>
        <w:t xml:space="preserve">Załącznik nr 3 </w:t>
      </w:r>
      <w:r w:rsidR="007C3BAC">
        <w:t xml:space="preserve">                            </w:t>
      </w:r>
      <w:r>
        <w:t>P</w:t>
      </w:r>
      <w:r w:rsidR="007C3BAC">
        <w:t>rzykładowe zadania do wykonania.</w:t>
      </w:r>
    </w:p>
    <w:p w:rsidR="0036771A" w:rsidRDefault="0036771A" w:rsidP="0036771A">
      <w:pPr>
        <w:rPr>
          <w:rFonts w:ascii="Times New Roman" w:hAnsi="Times New Roman"/>
        </w:rPr>
      </w:pPr>
      <w:r>
        <w:rPr>
          <w:rFonts w:ascii="Times New Roman" w:hAnsi="Times New Roman"/>
        </w:rPr>
        <w:t xml:space="preserve">Zadanie 1 </w:t>
      </w:r>
    </w:p>
    <w:p w:rsidR="0036771A" w:rsidRDefault="0036771A" w:rsidP="0036771A">
      <w:pPr>
        <w:rPr>
          <w:rFonts w:ascii="Times New Roman" w:hAnsi="Times New Roman"/>
        </w:rPr>
      </w:pPr>
      <w:r>
        <w:rPr>
          <w:rFonts w:ascii="Times New Roman" w:hAnsi="Times New Roman"/>
          <w:noProof/>
          <w:lang w:eastAsia="pl-PL"/>
        </w:rPr>
        <w:drawing>
          <wp:inline distT="0" distB="0" distL="0" distR="0">
            <wp:extent cx="5581650" cy="3419475"/>
            <wp:effectExtent l="0" t="0" r="0" b="9525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0" cy="3419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771A" w:rsidRDefault="0036771A" w:rsidP="0036771A">
      <w:pPr>
        <w:rPr>
          <w:rFonts w:ascii="Times New Roman" w:hAnsi="Times New Roman"/>
        </w:rPr>
      </w:pPr>
      <w:r>
        <w:rPr>
          <w:rFonts w:ascii="Times New Roman" w:hAnsi="Times New Roman"/>
        </w:rPr>
        <w:t>Zadanie 2</w:t>
      </w:r>
    </w:p>
    <w:p w:rsidR="0036771A" w:rsidRDefault="0036771A" w:rsidP="0036771A">
      <w:pPr>
        <w:rPr>
          <w:rFonts w:ascii="Times New Roman" w:hAnsi="Times New Roman"/>
        </w:rPr>
      </w:pPr>
    </w:p>
    <w:p w:rsidR="0036771A" w:rsidRDefault="0036771A" w:rsidP="0036771A">
      <w:pPr>
        <w:rPr>
          <w:rFonts w:ascii="Times New Roman" w:hAnsi="Times New Roman"/>
        </w:rPr>
      </w:pPr>
      <w:r w:rsidRPr="00ED2FA0">
        <w:rPr>
          <w:noProof/>
          <w:lang w:eastAsia="pl-PL"/>
        </w:rPr>
        <w:drawing>
          <wp:inline distT="0" distB="0" distL="0" distR="0">
            <wp:extent cx="5762625" cy="3971925"/>
            <wp:effectExtent l="0" t="0" r="9525" b="9525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97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771A" w:rsidRDefault="0036771A" w:rsidP="0036771A">
      <w:pPr>
        <w:rPr>
          <w:rFonts w:ascii="Arial" w:hAnsi="Arial" w:cs="Arial"/>
          <w:color w:val="000000"/>
          <w:shd w:val="clear" w:color="auto" w:fill="FFFFFF"/>
        </w:rPr>
      </w:pPr>
      <w:r>
        <w:rPr>
          <w:rFonts w:ascii="Times New Roman" w:hAnsi="Times New Roman"/>
        </w:rPr>
        <w:lastRenderedPageBreak/>
        <w:t>Zadanie 3</w:t>
      </w:r>
    </w:p>
    <w:p w:rsidR="0036771A" w:rsidRDefault="0036771A" w:rsidP="0036771A">
      <w:pPr>
        <w:rPr>
          <w:rFonts w:ascii="Arial" w:hAnsi="Arial" w:cs="Arial"/>
          <w:color w:val="000000"/>
          <w:shd w:val="clear" w:color="auto" w:fill="FFFFFF"/>
        </w:rPr>
      </w:pPr>
      <w:r>
        <w:rPr>
          <w:rFonts w:ascii="Arial" w:hAnsi="Arial" w:cs="Arial"/>
          <w:color w:val="000000"/>
          <w:shd w:val="clear" w:color="auto" w:fill="FFFFFF"/>
        </w:rPr>
        <w:t>Zamalujcie liczby, które odpowiadają zdaniom prawdziwym i odczytajcie kolejną normę.</w:t>
      </w:r>
    </w:p>
    <w:p w:rsidR="0036771A" w:rsidRPr="00737AC9" w:rsidRDefault="0036771A" w:rsidP="0036771A">
      <w:pPr>
        <w:pStyle w:val="Bezodstpw"/>
        <w:numPr>
          <w:ilvl w:val="0"/>
          <w:numId w:val="1"/>
        </w:numPr>
        <w:rPr>
          <w:rStyle w:val="Pogrubienie"/>
          <w:rFonts w:ascii="Times New Roman" w:hAnsi="Times New Roman"/>
          <w:b w:val="0"/>
          <w:bCs w:val="0"/>
          <w:color w:val="000000"/>
          <w:sz w:val="24"/>
          <w:szCs w:val="24"/>
          <w:shd w:val="clear" w:color="auto" w:fill="FFFFFF"/>
        </w:rPr>
      </w:pPr>
      <w:r w:rsidRPr="00737AC9">
        <w:rPr>
          <w:rStyle w:val="Pogrubienie"/>
          <w:rFonts w:ascii="Times New Roman" w:hAnsi="Times New Roman"/>
          <w:b w:val="0"/>
          <w:color w:val="000000"/>
          <w:sz w:val="24"/>
          <w:szCs w:val="24"/>
        </w:rPr>
        <w:t>Polskie Normy są informacją publiczną.</w:t>
      </w:r>
    </w:p>
    <w:p w:rsidR="0036771A" w:rsidRPr="00737AC9" w:rsidRDefault="0036771A" w:rsidP="0036771A">
      <w:pPr>
        <w:pStyle w:val="Bezodstpw"/>
        <w:numPr>
          <w:ilvl w:val="0"/>
          <w:numId w:val="1"/>
        </w:numPr>
        <w:rPr>
          <w:rFonts w:ascii="Times New Roman" w:hAnsi="Times New Roman"/>
          <w:sz w:val="24"/>
          <w:szCs w:val="24"/>
          <w:shd w:val="clear" w:color="auto" w:fill="FFFFFF"/>
        </w:rPr>
      </w:pPr>
      <w:r w:rsidRPr="00737AC9">
        <w:rPr>
          <w:rFonts w:ascii="Times New Roman" w:hAnsi="Times New Roman"/>
          <w:sz w:val="24"/>
          <w:szCs w:val="24"/>
          <w:shd w:val="clear" w:color="auto" w:fill="FFFFFF"/>
        </w:rPr>
        <w:t xml:space="preserve">Od 1994 roku w Polsce istnieje tylko jeden dokument o randze normy krajowej – Polska Norma (PN). </w:t>
      </w:r>
    </w:p>
    <w:p w:rsidR="0036771A" w:rsidRPr="00737AC9" w:rsidRDefault="0036771A" w:rsidP="0036771A">
      <w:pPr>
        <w:pStyle w:val="Bezodstpw"/>
        <w:numPr>
          <w:ilvl w:val="0"/>
          <w:numId w:val="1"/>
        </w:numPr>
        <w:rPr>
          <w:rFonts w:ascii="Times New Roman" w:hAnsi="Times New Roman"/>
          <w:sz w:val="24"/>
          <w:szCs w:val="24"/>
          <w:shd w:val="clear" w:color="auto" w:fill="FFFFFF"/>
        </w:rPr>
      </w:pPr>
      <w:r w:rsidRPr="00737AC9">
        <w:rPr>
          <w:rFonts w:ascii="Times New Roman" w:hAnsi="Times New Roman"/>
          <w:sz w:val="24"/>
          <w:szCs w:val="24"/>
          <w:shd w:val="clear" w:color="auto" w:fill="FFFFFF"/>
        </w:rPr>
        <w:t xml:space="preserve">Wyłączne prawo do nadawania dokumentom statusu Polskiej Normy przysługuje PKN. </w:t>
      </w:r>
    </w:p>
    <w:p w:rsidR="0036771A" w:rsidRPr="00737AC9" w:rsidRDefault="0036771A" w:rsidP="0036771A">
      <w:pPr>
        <w:pStyle w:val="Bezodstpw"/>
        <w:numPr>
          <w:ilvl w:val="0"/>
          <w:numId w:val="1"/>
        </w:numPr>
        <w:rPr>
          <w:rFonts w:ascii="Times New Roman" w:hAnsi="Times New Roman"/>
          <w:sz w:val="24"/>
          <w:szCs w:val="24"/>
          <w:shd w:val="clear" w:color="auto" w:fill="FFFFFF"/>
        </w:rPr>
      </w:pPr>
      <w:r w:rsidRPr="00737AC9">
        <w:rPr>
          <w:rFonts w:ascii="Times New Roman" w:hAnsi="Times New Roman"/>
          <w:sz w:val="24"/>
          <w:szCs w:val="24"/>
          <w:shd w:val="clear" w:color="auto" w:fill="FFFFFF"/>
        </w:rPr>
        <w:t>Nadanie dokumentowi statusu Polskiej Normy (zatwierdzenie) świadczy o tym, że dokument opracowano zgodnie z zasadami normalizacji dobrowolnej.</w:t>
      </w:r>
    </w:p>
    <w:p w:rsidR="0036771A" w:rsidRPr="00737AC9" w:rsidRDefault="0036771A" w:rsidP="0036771A">
      <w:pPr>
        <w:pStyle w:val="Bezodstpw"/>
        <w:numPr>
          <w:ilvl w:val="0"/>
          <w:numId w:val="1"/>
        </w:numPr>
        <w:rPr>
          <w:rFonts w:ascii="Times New Roman" w:hAnsi="Times New Roman"/>
          <w:sz w:val="24"/>
          <w:szCs w:val="24"/>
        </w:rPr>
      </w:pPr>
      <w:r w:rsidRPr="00737AC9">
        <w:rPr>
          <w:rFonts w:ascii="Times New Roman" w:hAnsi="Times New Roman"/>
          <w:sz w:val="24"/>
          <w:szCs w:val="24"/>
        </w:rPr>
        <w:t>N</w:t>
      </w:r>
      <w:r w:rsidRPr="00737AC9">
        <w:rPr>
          <w:rFonts w:ascii="Times New Roman" w:eastAsia="Arial Unicode MS" w:hAnsi="Times New Roman"/>
          <w:sz w:val="24"/>
          <w:szCs w:val="24"/>
        </w:rPr>
        <w:t>orma jest aktem prawnym.</w:t>
      </w:r>
    </w:p>
    <w:p w:rsidR="0036771A" w:rsidRPr="00737AC9" w:rsidRDefault="0036771A" w:rsidP="0036771A">
      <w:pPr>
        <w:pStyle w:val="Bezodstpw"/>
        <w:numPr>
          <w:ilvl w:val="0"/>
          <w:numId w:val="1"/>
        </w:numPr>
        <w:rPr>
          <w:rFonts w:ascii="Times New Roman" w:hAnsi="Times New Roman"/>
          <w:sz w:val="24"/>
          <w:szCs w:val="24"/>
          <w:lang w:eastAsia="pl-PL"/>
        </w:rPr>
      </w:pPr>
      <w:r w:rsidRPr="00737AC9">
        <w:rPr>
          <w:rFonts w:ascii="Times New Roman" w:hAnsi="Times New Roman"/>
          <w:sz w:val="24"/>
          <w:szCs w:val="24"/>
          <w:lang w:eastAsia="pl-PL"/>
        </w:rPr>
        <w:t>S</w:t>
      </w:r>
      <w:r w:rsidRPr="00737AC9">
        <w:rPr>
          <w:rFonts w:ascii="Times New Roman" w:eastAsia="Arial Unicode MS" w:hAnsi="Times New Roman"/>
          <w:sz w:val="24"/>
          <w:szCs w:val="24"/>
          <w:lang w:eastAsia="pl-PL"/>
        </w:rPr>
        <w:t>tosowanie Polskich Norm jest obowiązkowe.</w:t>
      </w:r>
    </w:p>
    <w:p w:rsidR="0036771A" w:rsidRPr="00737AC9" w:rsidRDefault="0036771A" w:rsidP="0036771A">
      <w:pPr>
        <w:pStyle w:val="Bezodstpw"/>
        <w:numPr>
          <w:ilvl w:val="0"/>
          <w:numId w:val="1"/>
        </w:numPr>
        <w:rPr>
          <w:rFonts w:ascii="Times New Roman" w:hAnsi="Times New Roman"/>
          <w:sz w:val="24"/>
          <w:szCs w:val="24"/>
          <w:lang w:eastAsia="pl-PL"/>
        </w:rPr>
      </w:pPr>
      <w:r w:rsidRPr="00737AC9">
        <w:rPr>
          <w:rFonts w:ascii="Times New Roman" w:eastAsia="Arial Unicode MS" w:hAnsi="Times New Roman"/>
          <w:sz w:val="24"/>
          <w:szCs w:val="24"/>
          <w:lang w:eastAsia="pl-PL"/>
        </w:rPr>
        <w:t>Normalizacja reguluje wymagania odnośnie</w:t>
      </w:r>
      <w:r>
        <w:rPr>
          <w:rFonts w:ascii="Times New Roman" w:eastAsia="Arial Unicode MS" w:hAnsi="Times New Roman"/>
          <w:sz w:val="24"/>
          <w:szCs w:val="24"/>
          <w:lang w:eastAsia="pl-PL"/>
        </w:rPr>
        <w:t xml:space="preserve"> </w:t>
      </w:r>
      <w:r w:rsidRPr="00737AC9">
        <w:rPr>
          <w:rFonts w:ascii="Times New Roman" w:eastAsia="Arial Unicode MS" w:hAnsi="Times New Roman"/>
          <w:sz w:val="24"/>
          <w:szCs w:val="24"/>
          <w:lang w:eastAsia="pl-PL"/>
        </w:rPr>
        <w:t>jakości środowiska.</w:t>
      </w:r>
    </w:p>
    <w:p w:rsidR="0036771A" w:rsidRPr="00737AC9" w:rsidRDefault="0036771A" w:rsidP="0036771A">
      <w:pPr>
        <w:pStyle w:val="Bezodstpw"/>
        <w:numPr>
          <w:ilvl w:val="0"/>
          <w:numId w:val="1"/>
        </w:numPr>
        <w:rPr>
          <w:rFonts w:ascii="Times New Roman" w:hAnsi="Times New Roman"/>
          <w:sz w:val="24"/>
          <w:szCs w:val="24"/>
          <w:lang w:eastAsia="pl-PL"/>
        </w:rPr>
      </w:pPr>
      <w:r w:rsidRPr="00737AC9">
        <w:rPr>
          <w:rFonts w:ascii="Times New Roman" w:eastAsia="Arial Unicode MS" w:hAnsi="Times New Roman"/>
          <w:sz w:val="24"/>
          <w:szCs w:val="24"/>
          <w:lang w:eastAsia="pl-PL"/>
        </w:rPr>
        <w:t xml:space="preserve">PN-EN oznacza Normę </w:t>
      </w:r>
      <w:r w:rsidR="00083695">
        <w:rPr>
          <w:rFonts w:ascii="Times New Roman" w:eastAsia="Arial Unicode MS" w:hAnsi="Times New Roman"/>
          <w:sz w:val="24"/>
          <w:szCs w:val="24"/>
          <w:lang w:eastAsia="pl-PL"/>
        </w:rPr>
        <w:t>E</w:t>
      </w:r>
      <w:bookmarkStart w:id="0" w:name="_GoBack"/>
      <w:bookmarkEnd w:id="0"/>
      <w:r w:rsidRPr="00737AC9">
        <w:rPr>
          <w:rFonts w:ascii="Times New Roman" w:eastAsia="Arial Unicode MS" w:hAnsi="Times New Roman"/>
          <w:sz w:val="24"/>
          <w:szCs w:val="24"/>
          <w:lang w:eastAsia="pl-PL"/>
        </w:rPr>
        <w:t>uropejską włączoną do zbioru Polskich Norm.</w:t>
      </w:r>
    </w:p>
    <w:p w:rsidR="0036771A" w:rsidRPr="00737AC9" w:rsidRDefault="0036771A" w:rsidP="0036771A">
      <w:pPr>
        <w:pStyle w:val="Bezodstpw"/>
        <w:numPr>
          <w:ilvl w:val="0"/>
          <w:numId w:val="1"/>
        </w:numPr>
        <w:rPr>
          <w:rFonts w:ascii="Times New Roman" w:hAnsi="Times New Roman"/>
          <w:sz w:val="24"/>
          <w:szCs w:val="24"/>
          <w:lang w:eastAsia="pl-PL"/>
        </w:rPr>
      </w:pPr>
      <w:r w:rsidRPr="00737AC9">
        <w:rPr>
          <w:rFonts w:ascii="Times New Roman" w:hAnsi="Times New Roman"/>
          <w:sz w:val="24"/>
          <w:szCs w:val="24"/>
        </w:rPr>
        <w:t xml:space="preserve">PKN jest właścicielem praw autorskich zarówno do Polskich Norm opracowanych na potrzeby krajowe, jak i do Norm Międzynarodowych i Europejskich, opracowywanych odpowiednio przez międzynarodowe i europejskie organizacje normalizacyjne, których jest członkiem (z mocy tego członkostwa). </w:t>
      </w:r>
    </w:p>
    <w:p w:rsidR="0036771A" w:rsidRDefault="0036771A" w:rsidP="0036771A">
      <w:pPr>
        <w:rPr>
          <w:rFonts w:ascii="Times New Roman" w:hAnsi="Times New Roman"/>
        </w:rPr>
      </w:pPr>
    </w:p>
    <w:p w:rsidR="00D96A2B" w:rsidRDefault="00D96A2B" w:rsidP="0036771A">
      <w:pPr>
        <w:rPr>
          <w:rFonts w:ascii="Times New Roman" w:hAnsi="Times New Roman"/>
        </w:rPr>
      </w:pPr>
      <w:r>
        <w:rPr>
          <w:noProof/>
          <w:lang w:eastAsia="pl-PL"/>
        </w:rPr>
        <w:drawing>
          <wp:inline distT="0" distB="0" distL="0" distR="0" wp14:anchorId="602F93C4" wp14:editId="0F88DA00">
            <wp:extent cx="4724400" cy="4686300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724400" cy="468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771A" w:rsidRDefault="0036771A" w:rsidP="0036771A">
      <w:pPr>
        <w:rPr>
          <w:rFonts w:ascii="Times New Roman" w:hAnsi="Times New Roman"/>
        </w:rPr>
      </w:pPr>
    </w:p>
    <w:p w:rsidR="00D96A2B" w:rsidRDefault="00D96A2B" w:rsidP="0036771A">
      <w:pPr>
        <w:rPr>
          <w:rFonts w:ascii="Times New Roman" w:hAnsi="Times New Roman"/>
        </w:rPr>
      </w:pPr>
    </w:p>
    <w:p w:rsidR="00D96A2B" w:rsidRDefault="00D96A2B" w:rsidP="0036771A">
      <w:pPr>
        <w:rPr>
          <w:rFonts w:ascii="Times New Roman" w:hAnsi="Times New Roman"/>
        </w:rPr>
      </w:pPr>
      <w:r>
        <w:rPr>
          <w:rFonts w:ascii="Times New Roman" w:hAnsi="Times New Roman"/>
        </w:rPr>
        <w:lastRenderedPageBreak/>
        <w:t>Zadanie 4</w:t>
      </w:r>
    </w:p>
    <w:p w:rsidR="0036771A" w:rsidRDefault="00D96A2B" w:rsidP="0036771A">
      <w:pPr>
        <w:rPr>
          <w:rFonts w:ascii="Times New Roman" w:hAnsi="Times New Roman"/>
        </w:rPr>
      </w:pPr>
      <w:r>
        <w:rPr>
          <w:rFonts w:ascii="Times New Roman" w:hAnsi="Times New Roman"/>
        </w:rPr>
        <w:t xml:space="preserve">Link do zadania: </w:t>
      </w:r>
      <w:hyperlink r:id="rId8" w:history="1">
        <w:r w:rsidR="0036771A" w:rsidRPr="00151ABF">
          <w:rPr>
            <w:rStyle w:val="Hipercze"/>
            <w:rFonts w:ascii="Times New Roman" w:hAnsi="Times New Roman"/>
          </w:rPr>
          <w:t>https://learningapps.org/watch?v=pqyxcccrk18</w:t>
        </w:r>
      </w:hyperlink>
    </w:p>
    <w:p w:rsidR="00D96A2B" w:rsidRDefault="00D96A2B" w:rsidP="0036771A">
      <w:pPr>
        <w:rPr>
          <w:rFonts w:ascii="Times New Roman" w:hAnsi="Times New Roman"/>
        </w:rPr>
      </w:pPr>
      <w:r>
        <w:rPr>
          <w:noProof/>
          <w:lang w:eastAsia="pl-PL"/>
        </w:rPr>
        <w:drawing>
          <wp:inline distT="0" distB="0" distL="0" distR="0" wp14:anchorId="72D11689" wp14:editId="172BF206">
            <wp:extent cx="5760720" cy="3744595"/>
            <wp:effectExtent l="0" t="0" r="0" b="8255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44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771A" w:rsidRDefault="0036771A" w:rsidP="0036771A">
      <w:pPr>
        <w:rPr>
          <w:rFonts w:ascii="Times New Roman" w:hAnsi="Times New Roman"/>
        </w:rPr>
      </w:pPr>
    </w:p>
    <w:p w:rsidR="00F02436" w:rsidRDefault="00F02436" w:rsidP="00F02436">
      <w:pPr>
        <w:rPr>
          <w:rFonts w:ascii="Times New Roman" w:hAnsi="Times New Roman"/>
        </w:rPr>
      </w:pPr>
      <w:r>
        <w:rPr>
          <w:rFonts w:ascii="Times New Roman" w:hAnsi="Times New Roman"/>
        </w:rPr>
        <w:t>Zadanie 5 REBUS</w:t>
      </w:r>
    </w:p>
    <w:p w:rsidR="00F02436" w:rsidRDefault="00F02436" w:rsidP="0036771A">
      <w:pPr>
        <w:rPr>
          <w:rFonts w:ascii="Times New Roman" w:hAnsi="Times New Roman"/>
        </w:rPr>
      </w:pPr>
      <w:r>
        <w:rPr>
          <w:noProof/>
          <w:lang w:eastAsia="pl-PL"/>
        </w:rPr>
        <w:drawing>
          <wp:inline distT="0" distB="0" distL="0" distR="0" wp14:anchorId="75C849D0" wp14:editId="485B3394">
            <wp:extent cx="5760720" cy="3830955"/>
            <wp:effectExtent l="0" t="0" r="0" b="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30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2436" w:rsidRDefault="00F02436" w:rsidP="0036771A">
      <w:pPr>
        <w:rPr>
          <w:rFonts w:ascii="Times New Roman" w:hAnsi="Times New Roman"/>
        </w:rPr>
      </w:pPr>
      <w:r>
        <w:rPr>
          <w:rFonts w:ascii="Times New Roman" w:hAnsi="Times New Roman"/>
        </w:rPr>
        <w:lastRenderedPageBreak/>
        <w:t xml:space="preserve">Zadanie 6 </w:t>
      </w:r>
    </w:p>
    <w:p w:rsidR="0036771A" w:rsidRDefault="007C3BAC" w:rsidP="0036771A">
      <w:pPr>
        <w:rPr>
          <w:rFonts w:ascii="Times New Roman" w:hAnsi="Times New Roman"/>
        </w:rPr>
      </w:pPr>
      <w:r>
        <w:rPr>
          <w:rFonts w:ascii="Times New Roman" w:hAnsi="Times New Roman"/>
        </w:rPr>
        <w:t xml:space="preserve">Link do zadania </w:t>
      </w:r>
      <w:hyperlink r:id="rId11" w:history="1">
        <w:r w:rsidR="0036771A" w:rsidRPr="00C379EE">
          <w:rPr>
            <w:rStyle w:val="Hipercze"/>
            <w:rFonts w:ascii="Times New Roman" w:hAnsi="Times New Roman"/>
          </w:rPr>
          <w:t>https://learningapps.org/watch?v=p2grz5j4k18</w:t>
        </w:r>
      </w:hyperlink>
    </w:p>
    <w:p w:rsidR="0036771A" w:rsidRDefault="007C3BAC" w:rsidP="0036771A">
      <w:pPr>
        <w:rPr>
          <w:rFonts w:ascii="Times New Roman" w:hAnsi="Times New Roman"/>
        </w:rPr>
      </w:pPr>
      <w:r>
        <w:rPr>
          <w:noProof/>
          <w:lang w:eastAsia="pl-PL"/>
        </w:rPr>
        <w:drawing>
          <wp:inline distT="0" distB="0" distL="0" distR="0" wp14:anchorId="0FBF577B" wp14:editId="5A6815D3">
            <wp:extent cx="5760720" cy="3010535"/>
            <wp:effectExtent l="0" t="0" r="0" b="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010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3BAC" w:rsidRDefault="007C3BAC" w:rsidP="0036771A">
      <w:pPr>
        <w:rPr>
          <w:rFonts w:ascii="Times New Roman" w:hAnsi="Times New Roman"/>
        </w:rPr>
      </w:pPr>
    </w:p>
    <w:p w:rsidR="007C3BAC" w:rsidRDefault="007C3BAC" w:rsidP="0036771A">
      <w:pPr>
        <w:rPr>
          <w:rFonts w:ascii="Times New Roman" w:hAnsi="Times New Roman"/>
        </w:rPr>
      </w:pPr>
      <w:r>
        <w:rPr>
          <w:rFonts w:ascii="Times New Roman" w:hAnsi="Times New Roman"/>
        </w:rPr>
        <w:t xml:space="preserve">Zadanie 7 </w:t>
      </w:r>
    </w:p>
    <w:p w:rsidR="0036771A" w:rsidRDefault="007C3BAC" w:rsidP="0036771A">
      <w:pPr>
        <w:rPr>
          <w:rFonts w:ascii="Times New Roman" w:hAnsi="Times New Roman"/>
        </w:rPr>
      </w:pPr>
      <w:r>
        <w:rPr>
          <w:rFonts w:ascii="Times New Roman" w:hAnsi="Times New Roman"/>
        </w:rPr>
        <w:t xml:space="preserve">Link do zadania: </w:t>
      </w:r>
      <w:hyperlink r:id="rId13" w:history="1">
        <w:r w:rsidR="0036771A" w:rsidRPr="00C379EE">
          <w:rPr>
            <w:rStyle w:val="Hipercze"/>
            <w:rFonts w:ascii="Times New Roman" w:hAnsi="Times New Roman"/>
          </w:rPr>
          <w:t>https://learningapps.org/watch?v=p093thc4j18</w:t>
        </w:r>
      </w:hyperlink>
    </w:p>
    <w:p w:rsidR="0036771A" w:rsidRPr="00756966" w:rsidRDefault="0036771A" w:rsidP="0036771A">
      <w:pPr>
        <w:rPr>
          <w:rFonts w:ascii="Times New Roman" w:hAnsi="Times New Roman"/>
        </w:rPr>
      </w:pPr>
    </w:p>
    <w:p w:rsidR="0036771A" w:rsidRDefault="007C3BAC">
      <w:r>
        <w:rPr>
          <w:noProof/>
          <w:lang w:eastAsia="pl-PL"/>
        </w:rPr>
        <w:drawing>
          <wp:inline distT="0" distB="0" distL="0" distR="0" wp14:anchorId="081B0035" wp14:editId="722FDA38">
            <wp:extent cx="5760720" cy="2992755"/>
            <wp:effectExtent l="0" t="0" r="0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992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3BAC" w:rsidRDefault="007C3BAC"/>
    <w:p w:rsidR="00A5150B" w:rsidRDefault="00A5150B"/>
    <w:p w:rsidR="00A5150B" w:rsidRDefault="00A5150B"/>
    <w:p w:rsidR="007C3BAC" w:rsidRDefault="00A5150B">
      <w:r>
        <w:lastRenderedPageBreak/>
        <w:t>Zadanie dodatkowe – puzzle</w:t>
      </w:r>
    </w:p>
    <w:p w:rsidR="00A5150B" w:rsidRDefault="00083695" w:rsidP="00A5150B">
      <w:pPr>
        <w:rPr>
          <w:rFonts w:ascii="Times New Roman" w:hAnsi="Times New Roman"/>
        </w:rPr>
      </w:pPr>
      <w:hyperlink r:id="rId15" w:history="1">
        <w:r w:rsidR="00A5150B" w:rsidRPr="00292753">
          <w:rPr>
            <w:rStyle w:val="Hipercze"/>
            <w:rFonts w:ascii="Times New Roman" w:hAnsi="Times New Roman"/>
          </w:rPr>
          <w:t>https://pixabay.com/pl/ochrony-%C5%9Brodowiska-przyrody-ekologia-886788/</w:t>
        </w:r>
      </w:hyperlink>
    </w:p>
    <w:p w:rsidR="00A5150B" w:rsidRDefault="00A5150B" w:rsidP="00A5150B">
      <w:pPr>
        <w:rPr>
          <w:noProof/>
          <w:lang w:eastAsia="pl-PL"/>
        </w:rPr>
      </w:pPr>
    </w:p>
    <w:p w:rsidR="00A5150B" w:rsidRDefault="00A5150B" w:rsidP="00A5150B">
      <w:pPr>
        <w:rPr>
          <w:noProof/>
          <w:lang w:eastAsia="pl-PL"/>
        </w:rPr>
      </w:pPr>
      <w:r w:rsidRPr="00ED2FA0">
        <w:rPr>
          <w:noProof/>
          <w:lang w:eastAsia="pl-PL"/>
        </w:rPr>
        <w:drawing>
          <wp:inline distT="0" distB="0" distL="0" distR="0">
            <wp:extent cx="5686425" cy="4267200"/>
            <wp:effectExtent l="0" t="0" r="9525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425" cy="426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150B" w:rsidRDefault="00A5150B"/>
    <w:sectPr w:rsidR="00A5150B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9830BAA"/>
    <w:multiLevelType w:val="hybridMultilevel"/>
    <w:tmpl w:val="672671F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6771A"/>
    <w:rsid w:val="00083695"/>
    <w:rsid w:val="00111952"/>
    <w:rsid w:val="0036771A"/>
    <w:rsid w:val="006268D0"/>
    <w:rsid w:val="007C3BAC"/>
    <w:rsid w:val="00A5150B"/>
    <w:rsid w:val="00D96A2B"/>
    <w:rsid w:val="00F024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C217760"/>
  <w15:chartTrackingRefBased/>
  <w15:docId w15:val="{A520B3C8-6C36-4E54-AC07-1EA210A549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uiPriority w:val="99"/>
    <w:unhideWhenUsed/>
    <w:rsid w:val="0036771A"/>
    <w:rPr>
      <w:color w:val="0000FF"/>
      <w:u w:val="single"/>
    </w:rPr>
  </w:style>
  <w:style w:type="character" w:styleId="Pogrubienie">
    <w:name w:val="Strong"/>
    <w:uiPriority w:val="22"/>
    <w:qFormat/>
    <w:rsid w:val="0036771A"/>
    <w:rPr>
      <w:b/>
      <w:bCs/>
    </w:rPr>
  </w:style>
  <w:style w:type="paragraph" w:styleId="Bezodstpw">
    <w:name w:val="No Spacing"/>
    <w:uiPriority w:val="1"/>
    <w:qFormat/>
    <w:rsid w:val="0036771A"/>
    <w:pPr>
      <w:spacing w:after="0" w:line="240" w:lineRule="auto"/>
    </w:pPr>
    <w:rPr>
      <w:rFonts w:ascii="Calibri" w:eastAsia="Calibri" w:hAnsi="Calibri" w:cs="Times New Roman"/>
    </w:rPr>
  </w:style>
  <w:style w:type="character" w:styleId="UyteHipercze">
    <w:name w:val="FollowedHyperlink"/>
    <w:basedOn w:val="Domylnaczcionkaakapitu"/>
    <w:uiPriority w:val="99"/>
    <w:semiHidden/>
    <w:unhideWhenUsed/>
    <w:rsid w:val="0036771A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learningapps.org/watch?v=pqyxcccrk18" TargetMode="External"/><Relationship Id="rId13" Type="http://schemas.openxmlformats.org/officeDocument/2006/relationships/hyperlink" Target="https://learningapps.org/watch?v=p093thc4j18" TargetMode="Externa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hyperlink" Target="https://learningapps.org/watch?v=p2grz5j4k18" TargetMode="External"/><Relationship Id="rId5" Type="http://schemas.openxmlformats.org/officeDocument/2006/relationships/image" Target="media/image1.png"/><Relationship Id="rId15" Type="http://schemas.openxmlformats.org/officeDocument/2006/relationships/hyperlink" Target="https://pixabay.com/pl/ochrony-%C5%9Brodowiska-przyrody-ekologia-886788/" TargetMode="External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5</Pages>
  <Words>238</Words>
  <Characters>1428</Characters>
  <Application>Microsoft Office Word</Application>
  <DocSecurity>0</DocSecurity>
  <Lines>11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Lenovo</dc:creator>
  <cp:keywords/>
  <dc:description/>
  <cp:lastModifiedBy>Aleksandra Kurzep</cp:lastModifiedBy>
  <cp:revision>3</cp:revision>
  <dcterms:created xsi:type="dcterms:W3CDTF">2018-01-20T20:46:00Z</dcterms:created>
  <dcterms:modified xsi:type="dcterms:W3CDTF">2018-02-13T14:38:00Z</dcterms:modified>
</cp:coreProperties>
</file>